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2D6240" w:rsidRDefault="00AA4CB5"/>
    <w:p w:rsidR="00AA4CB5" w:rsidRPr="002D6240" w:rsidRDefault="00AA4CB5"/>
    <w:p w:rsidR="00AA4CB5" w:rsidRPr="002D6240" w:rsidRDefault="00AA4CB5"/>
    <w:p w:rsidR="00AA4CB5" w:rsidRPr="002D6240" w:rsidRDefault="00AA4CB5"/>
    <w:p w:rsidR="00AA4CB5" w:rsidRPr="002D6240" w:rsidRDefault="00AA4CB5"/>
    <w:p w:rsidR="00AA4CB5" w:rsidRPr="002D6240" w:rsidRDefault="00AA4CB5"/>
    <w:p w:rsidR="006619BE" w:rsidRPr="002D6240" w:rsidRDefault="002C2032">
      <w:pPr>
        <w:jc w:val="center"/>
      </w:pPr>
      <w:bookmarkStart w:id="0" w:name="_Hlk22469238"/>
      <w:r>
        <w:t xml:space="preserve">Research </w:t>
      </w:r>
      <w:r w:rsidR="00EE2A1E">
        <w:t>Design</w:t>
      </w:r>
    </w:p>
    <w:bookmarkEnd w:id="0"/>
    <w:p w:rsidR="00AA4CB5" w:rsidRPr="002D6240" w:rsidRDefault="001B0B9E">
      <w:pPr>
        <w:jc w:val="center"/>
      </w:pPr>
      <w:r w:rsidRPr="002D6240">
        <w:t>Name</w:t>
      </w:r>
    </w:p>
    <w:p w:rsidR="00AA4CB5" w:rsidRPr="002D6240" w:rsidRDefault="001B0B9E">
      <w:pPr>
        <w:jc w:val="center"/>
      </w:pPr>
      <w:r w:rsidRPr="002D6240">
        <w:t>Academic Institution</w:t>
      </w:r>
    </w:p>
    <w:p w:rsidR="00AA4CB5" w:rsidRPr="002D6240" w:rsidRDefault="001B0B9E">
      <w:pPr>
        <w:jc w:val="center"/>
      </w:pPr>
      <w:r w:rsidRPr="002D6240">
        <w:t>Date</w:t>
      </w: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Pr>
        <w:jc w:val="center"/>
      </w:pPr>
    </w:p>
    <w:p w:rsidR="00AA4CB5" w:rsidRPr="002D6240" w:rsidRDefault="00AA4CB5"/>
    <w:p w:rsidR="724916F4" w:rsidRPr="002D6240" w:rsidRDefault="724916F4" w:rsidP="724916F4"/>
    <w:p w:rsidR="00D21319" w:rsidRDefault="0023110B" w:rsidP="0023110B">
      <w:pPr>
        <w:ind w:left="720" w:hanging="720"/>
        <w:jc w:val="center"/>
      </w:pPr>
      <w:r>
        <w:lastRenderedPageBreak/>
        <w:t xml:space="preserve">Research </w:t>
      </w:r>
      <w:r w:rsidR="00EE2A1E">
        <w:t xml:space="preserve">Design </w:t>
      </w:r>
    </w:p>
    <w:p w:rsidR="00EE2A1E" w:rsidRDefault="0023110B" w:rsidP="00EE2A1E">
      <w:r>
        <w:tab/>
      </w:r>
      <w:r w:rsidR="00EE2A1E">
        <w:t xml:space="preserve">This research design presents a study </w:t>
      </w:r>
      <w:r w:rsidR="00C74623">
        <w:t>that</w:t>
      </w:r>
      <w:r w:rsidR="00EE2A1E">
        <w:t xml:space="preserve"> will address the reason risk factors which make a majority of the first-generation students to drop out of college. Through the analysis of the previous studies which have been conducted on this topic, some of the main factors which hinder the completion of college studies by first generation students include; poor academic performance, socioeconomic and parental involvement</w:t>
      </w:r>
      <w:r w:rsidR="00C74623">
        <w:t>,</w:t>
      </w:r>
      <w:r w:rsidR="00EE2A1E">
        <w:t xml:space="preserve"> which in some cases might lead to absenteeism. These factors can be used as the </w:t>
      </w:r>
      <w:r w:rsidR="00C74623">
        <w:t>significant</w:t>
      </w:r>
      <w:r w:rsidR="00EE2A1E">
        <w:t xml:space="preserve"> predicting pointers on the rates of school dropouts. Through the study being developed, it will be easier to understand whether the </w:t>
      </w:r>
      <w:r w:rsidR="006E07FB">
        <w:t>first-generation</w:t>
      </w:r>
      <w:r w:rsidR="00EE2A1E">
        <w:t xml:space="preserve"> students are at increased risk of dropping out of school when compared to the students whose parents earned a degree</w:t>
      </w:r>
      <w:r w:rsidR="005D4AC3">
        <w:t xml:space="preserve"> (Parr &amp;Bonitz, 2015)</w:t>
      </w:r>
      <w:r w:rsidR="00EE2A1E">
        <w:t xml:space="preserve">. </w:t>
      </w:r>
      <w:r w:rsidR="006E07FB">
        <w:t>It is generally understood that a majority of the first-generation students do not receive the guidance and support which is required from their parents when making choices to join college, the career path which they need to take</w:t>
      </w:r>
      <w:r w:rsidR="00C74623">
        <w:t>,</w:t>
      </w:r>
      <w:r w:rsidR="006E07FB">
        <w:t xml:space="preserve"> and the kind of perseverance that they need to complete their college studies. Studies about this topic have shown that a majority of the first-generation students do not have the persistence which is required to complete their college education, a majority of the students withdraw from their college studies during the second year. A comparison </w:t>
      </w:r>
      <w:r w:rsidR="00C74623">
        <w:t>that</w:t>
      </w:r>
      <w:r w:rsidR="006E07FB">
        <w:t xml:space="preserve"> has been done also shows that a majority of the first-generation students join community colleges as compared to the students whose parents completed college studies. </w:t>
      </w:r>
      <w:r w:rsidR="001410B8">
        <w:t xml:space="preserve">The behavior of students is heavily influenced by the environment where they are brought up and the motivation which they get from their parents and the society to study. In cases where the parents did not </w:t>
      </w:r>
      <w:r w:rsidR="001D6341">
        <w:t>attend college, the environment of the college students</w:t>
      </w:r>
      <w:r w:rsidR="00C74623">
        <w:t>, in this case,</w:t>
      </w:r>
      <w:r w:rsidR="001D6341">
        <w:t xml:space="preserve"> is not conducive for them, they do not receive the encouragement and support that they require to complete their studies. </w:t>
      </w:r>
    </w:p>
    <w:p w:rsidR="00020EE8" w:rsidRDefault="001D6341" w:rsidP="001D6341">
      <w:r>
        <w:tab/>
        <w:t xml:space="preserve">The hypothesis of this study will be: </w:t>
      </w:r>
    </w:p>
    <w:p w:rsidR="00020EE8" w:rsidRDefault="001D6341" w:rsidP="00020EE8">
      <w:pPr>
        <w:pStyle w:val="ListParagraph"/>
        <w:numPr>
          <w:ilvl w:val="0"/>
          <w:numId w:val="5"/>
        </w:numPr>
      </w:pPr>
      <w:r>
        <w:lastRenderedPageBreak/>
        <w:t xml:space="preserve">Early intervention in cultural matching within the first two years of college increases the level of persistence that leads to a higher college completion rate for first generation students. </w:t>
      </w:r>
    </w:p>
    <w:p w:rsidR="00957782" w:rsidRDefault="00957782" w:rsidP="00020EE8">
      <w:pPr>
        <w:ind w:firstLine="720"/>
      </w:pPr>
      <w:r>
        <w:t>Through the study of this hypothesis, it will be easier to determine the outcomes of the s</w:t>
      </w:r>
      <w:r w:rsidR="00C74623">
        <w:t>urve</w:t>
      </w:r>
      <w:r>
        <w:t>y that will be conducted and the objectives of completing the s</w:t>
      </w:r>
      <w:r w:rsidR="00C74623">
        <w:t>urve</w:t>
      </w:r>
      <w:r>
        <w:t>y.</w:t>
      </w:r>
      <w:r w:rsidR="002A51FA">
        <w:t xml:space="preserve"> We will be able to develop a proper understanding o</w:t>
      </w:r>
      <w:r w:rsidR="00C74623">
        <w:t>f</w:t>
      </w:r>
      <w:r w:rsidR="002A51FA">
        <w:t xml:space="preserve"> the different </w:t>
      </w:r>
      <w:r w:rsidR="00B85978">
        <w:t xml:space="preserve">cultural factors that affect the level of persistence of college students. </w:t>
      </w:r>
    </w:p>
    <w:p w:rsidR="001D6341" w:rsidRPr="0023110B" w:rsidRDefault="00406E57" w:rsidP="00EE2A1E">
      <w:r>
        <w:tab/>
        <w:t>The variab</w:t>
      </w:r>
      <w:r w:rsidR="002206D4">
        <w:t xml:space="preserve">les which will be used in this study are </w:t>
      </w:r>
      <w:r w:rsidR="00C74623">
        <w:t xml:space="preserve">an </w:t>
      </w:r>
      <w:r w:rsidR="002206D4">
        <w:t xml:space="preserve">intervention in cultural matching within the first two years of college, and college completion. The independent variable will be </w:t>
      </w:r>
      <w:r w:rsidR="00EF2641">
        <w:t>Early Intervention</w:t>
      </w:r>
      <w:r w:rsidR="00C74623">
        <w:t>;</w:t>
      </w:r>
      <w:r w:rsidR="00EF2641">
        <w:t xml:space="preserve"> this is the </w:t>
      </w:r>
      <w:r w:rsidR="002206D4">
        <w:t xml:space="preserve">intervention in cultural matching within the first two years of college. This variable is the condition </w:t>
      </w:r>
      <w:r w:rsidR="00C74623">
        <w:t>that</w:t>
      </w:r>
      <w:r w:rsidR="002206D4">
        <w:t xml:space="preserve"> will be changed throughout the </w:t>
      </w:r>
      <w:r w:rsidR="00376422">
        <w:t>study,</w:t>
      </w:r>
      <w:r w:rsidR="00C74623">
        <w:t xml:space="preserve"> and</w:t>
      </w:r>
      <w:r w:rsidR="00376422">
        <w:t xml:space="preserve"> it is the variable that will be controlled. The variable is considered to be an independent variable in the study because there is no other variable that affects the variable within this study, being a controlled variable, it means that it will be modified throughout the </w:t>
      </w:r>
      <w:r w:rsidR="00C74623">
        <w:t>research</w:t>
      </w:r>
      <w:r w:rsidR="00376422">
        <w:t xml:space="preserve"> for the researcher to test the hypothesis.</w:t>
      </w:r>
      <w:r w:rsidR="007127E9">
        <w:t xml:space="preserve"> Operationalizing this variable will be through checking the </w:t>
      </w:r>
      <w:r w:rsidR="00C74623">
        <w:t>early</w:t>
      </w:r>
      <w:r w:rsidR="007127E9">
        <w:t xml:space="preserve"> cultural matching</w:t>
      </w:r>
      <w:r w:rsidR="00C74623">
        <w:t>,</w:t>
      </w:r>
      <w:r w:rsidR="007127E9">
        <w:t xml:space="preserve"> which occurs within </w:t>
      </w:r>
      <w:r w:rsidR="00C74623">
        <w:t>two</w:t>
      </w:r>
      <w:r w:rsidR="007127E9">
        <w:t xml:space="preserve"> years, to check the way that it affects the levels of school completion by first-generation college students.</w:t>
      </w:r>
      <w:r w:rsidR="00376422">
        <w:t xml:space="preserve"> The dependent variable in this study is the </w:t>
      </w:r>
      <w:r w:rsidR="00C74623">
        <w:t>l</w:t>
      </w:r>
      <w:r w:rsidR="00EF2641">
        <w:t xml:space="preserve">evel of persistence of first-generation students and college completion. This is the </w:t>
      </w:r>
      <w:r w:rsidR="00376422">
        <w:t xml:space="preserve">rate of completion of college studies by the first-generation students. This is the condition </w:t>
      </w:r>
      <w:r w:rsidR="00C74623">
        <w:t>that</w:t>
      </w:r>
      <w:r w:rsidR="00376422">
        <w:t xml:space="preserve"> will be measured throughout the experiment</w:t>
      </w:r>
      <w:r w:rsidR="00C74623">
        <w:t>,</w:t>
      </w:r>
      <w:r w:rsidR="00376422">
        <w:t xml:space="preserve"> and it will depend on the independent variable. </w:t>
      </w:r>
      <w:r w:rsidR="007127E9">
        <w:t xml:space="preserve">The operationalization of this variable will be through determining the rates of college completion by college students. </w:t>
      </w:r>
      <w:r w:rsidR="001B32D8">
        <w:t xml:space="preserve">The control variable in this study will be the parents of the students. This is because the parents of the children will not be changed throughout the study. </w:t>
      </w:r>
    </w:p>
    <w:p w:rsidR="006B6B66" w:rsidRDefault="007127E9" w:rsidP="00C42463">
      <w:r>
        <w:lastRenderedPageBreak/>
        <w:tab/>
      </w:r>
      <w:r w:rsidR="00C42463">
        <w:t>The data sets which will be used in this study include; The National Center for Education Statistics – First-Generation Students</w:t>
      </w:r>
      <w:r w:rsidR="009522E5" w:rsidRPr="009522E5">
        <w:t>(First-Generation Students: College Access, 2019)</w:t>
      </w:r>
      <w:r w:rsidR="009522E5">
        <w:t>.</w:t>
      </w:r>
      <w:r w:rsidR="00C42463">
        <w:t xml:space="preserve"> First-Generation Students and Post-Undergraduate Aspirations and Retention</w:t>
      </w:r>
      <w:r w:rsidR="000063A9">
        <w:t xml:space="preserve"> (</w:t>
      </w:r>
      <w:r w:rsidR="000063A9" w:rsidRPr="000063A9">
        <w:t>Carlton, 2015</w:t>
      </w:r>
      <w:r w:rsidR="00020EE8">
        <w:t>), a</w:t>
      </w:r>
      <w:r w:rsidR="00C42463">
        <w:t>nd</w:t>
      </w:r>
      <w:r w:rsidR="000063A9">
        <w:t>,</w:t>
      </w:r>
      <w:r w:rsidR="00C42463">
        <w:t xml:space="preserve"> Transfer Behavior of First-Generation Students</w:t>
      </w:r>
      <w:r w:rsidR="00BA36C1">
        <w:t xml:space="preserve"> (Act.org, 2019)</w:t>
      </w:r>
      <w:r w:rsidR="00C42463">
        <w:t>. The data which is contained in this data sets w</w:t>
      </w:r>
      <w:r w:rsidR="00C74623">
        <w:t>ere</w:t>
      </w:r>
      <w:r w:rsidR="00C42463">
        <w:t xml:space="preserve"> collected by different researchers concerned about the college completion rates of first-generation students. The </w:t>
      </w:r>
      <w:r w:rsidR="00C74623">
        <w:t>information</w:t>
      </w:r>
      <w:r w:rsidR="00C42463">
        <w:t xml:space="preserve"> was </w:t>
      </w:r>
      <w:r w:rsidR="00C74623">
        <w:t>obtain</w:t>
      </w:r>
      <w:r w:rsidR="00C42463">
        <w:t xml:space="preserve">ed from participants in different areas through the use of surveys using interviews and questionnaires. Through the data which is collected from these data sets, it will be easier to set the test the variables which have been </w:t>
      </w:r>
      <w:r w:rsidR="006126B9">
        <w:t xml:space="preserve">presented in the hypothesis. The operationalization of the variables which are used to test the hypothesis begins with the analysis of the data collected from the data sets on the different variables. </w:t>
      </w:r>
    </w:p>
    <w:p w:rsidR="006126B9" w:rsidRDefault="006126B9" w:rsidP="00C42463">
      <w:r>
        <w:tab/>
        <w:t>The method that will be used in this case to test the theoretical claims is the correlation method of quantitative research. Through this method</w:t>
      </w:r>
      <w:r w:rsidR="00C74623">
        <w:t>,</w:t>
      </w:r>
      <w:r>
        <w:t xml:space="preserve"> it will be easier to compare the different entities which represent the college completion rates and the cultural matching influence. The study will be conducted through the quantitative research method. Through the </w:t>
      </w:r>
      <w:r w:rsidR="00C74623">
        <w:t>quantifiable collection of data</w:t>
      </w:r>
      <w:r>
        <w:t xml:space="preserve">, performing statistical, computational, or mathematical analysis, the study will be able to present information about the </w:t>
      </w:r>
      <w:r w:rsidR="002B7A31">
        <w:t xml:space="preserve">phenomena that </w:t>
      </w:r>
      <w:r w:rsidR="00C74623">
        <w:t>are</w:t>
      </w:r>
      <w:r w:rsidR="002B7A31">
        <w:t xml:space="preserve"> being studied. </w:t>
      </w:r>
    </w:p>
    <w:p w:rsidR="000063A9" w:rsidRDefault="002B7A31" w:rsidP="00C42463">
      <w:r>
        <w:tab/>
        <w:t xml:space="preserve">Through this study, it will be easier for the community to understand the different factors which affect the rates of school completion for first-generation students. The study will also present a good base for further studying the </w:t>
      </w:r>
      <w:r w:rsidR="000063A9">
        <w:t xml:space="preserve">cultural </w:t>
      </w:r>
      <w:r>
        <w:t xml:space="preserve">issues which affect learning of </w:t>
      </w:r>
      <w:r w:rsidR="00C74623">
        <w:t xml:space="preserve">the </w:t>
      </w:r>
      <w:r>
        <w:t>first generat</w:t>
      </w:r>
      <w:r w:rsidR="000063A9">
        <w:t>ion in the community.</w:t>
      </w:r>
    </w:p>
    <w:p w:rsidR="000063A9" w:rsidRDefault="000063A9">
      <w:r>
        <w:br w:type="page"/>
      </w:r>
    </w:p>
    <w:p w:rsidR="002B7A31" w:rsidRDefault="000063A9" w:rsidP="000063A9">
      <w:pPr>
        <w:jc w:val="center"/>
      </w:pPr>
      <w:r>
        <w:lastRenderedPageBreak/>
        <w:t>References</w:t>
      </w:r>
    </w:p>
    <w:p w:rsidR="00BA36C1" w:rsidRDefault="00BA36C1" w:rsidP="005D4AC3">
      <w:pPr>
        <w:ind w:left="720" w:hanging="720"/>
      </w:pPr>
      <w:r>
        <w:t xml:space="preserve">Act.org </w:t>
      </w:r>
      <w:r w:rsidRPr="00BA36C1">
        <w:t>(2019). Retrieved 4 December 2019, from http://www.act.org/content/dam/act/unsecured/documents/R1708-retention-firstgen-2018-04.pdf</w:t>
      </w:r>
    </w:p>
    <w:p w:rsidR="000063A9" w:rsidRDefault="000063A9" w:rsidP="005D4AC3">
      <w:pPr>
        <w:ind w:left="720" w:hanging="720"/>
      </w:pPr>
      <w:r w:rsidRPr="000063A9">
        <w:t>Carlton, M. T. (2015). First generation students and post-undergraduate aspirations. </w:t>
      </w:r>
      <w:r w:rsidRPr="000063A9">
        <w:rPr>
          <w:i/>
          <w:iCs/>
        </w:rPr>
        <w:t>SAGE Open</w:t>
      </w:r>
      <w:r w:rsidRPr="000063A9">
        <w:t>, </w:t>
      </w:r>
      <w:r w:rsidRPr="000063A9">
        <w:rPr>
          <w:i/>
          <w:iCs/>
        </w:rPr>
        <w:t>5</w:t>
      </w:r>
      <w:r w:rsidRPr="000063A9">
        <w:t>(4), 2158244015618433.</w:t>
      </w:r>
    </w:p>
    <w:p w:rsidR="000063A9" w:rsidRDefault="000063A9" w:rsidP="005D4AC3">
      <w:pPr>
        <w:ind w:left="720" w:hanging="720"/>
      </w:pPr>
      <w:r w:rsidRPr="000063A9">
        <w:t xml:space="preserve">First-Generation Students: College Access, a. (2019). First-Generation Students: College Access, </w:t>
      </w:r>
      <w:r w:rsidR="00BA36C1" w:rsidRPr="000063A9">
        <w:t>Persistence, and</w:t>
      </w:r>
      <w:r w:rsidRPr="000063A9">
        <w:t xml:space="preserve"> Postbachelor</w:t>
      </w:r>
      <w:r w:rsidR="00BA36C1">
        <w:rPr>
          <w:rFonts w:ascii="Tahoma" w:hAnsi="Tahoma" w:cs="Tahoma"/>
        </w:rPr>
        <w:t>’</w:t>
      </w:r>
      <w:r w:rsidRPr="000063A9">
        <w:t xml:space="preserve">s Outcomes. Retrieved 4 December 2019, from </w:t>
      </w:r>
      <w:r w:rsidR="005D4AC3" w:rsidRPr="005D4AC3">
        <w:t>https://nces.ed.gov/pubsearch/pubsinfo.asp?pubid=2018421</w:t>
      </w:r>
    </w:p>
    <w:p w:rsidR="005D4AC3" w:rsidRPr="0023110B" w:rsidRDefault="005D4AC3" w:rsidP="005D4AC3">
      <w:pPr>
        <w:ind w:left="720" w:hanging="720"/>
      </w:pPr>
      <w:r>
        <w:t xml:space="preserve">Parr, A. K., &amp;Bonitz, V. S. (2015). Role of family background, student behaviors, and </w:t>
      </w:r>
      <w:bookmarkStart w:id="1" w:name="_GoBack"/>
      <w:bookmarkEnd w:id="1"/>
      <w:r>
        <w:t>school</w:t>
      </w:r>
      <w:r w:rsidR="00C74623">
        <w:t>-</w:t>
      </w:r>
      <w:r>
        <w:t>related beliefs in predicting high school dropout. The Journal of Educational Research, 108(6), 504-514.</w:t>
      </w:r>
    </w:p>
    <w:sectPr w:rsidR="005D4AC3" w:rsidRPr="0023110B" w:rsidSect="0028728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652D" w:rsidRDefault="00B9652D">
      <w:pPr>
        <w:spacing w:line="240" w:lineRule="auto"/>
      </w:pPr>
      <w:r>
        <w:separator/>
      </w:r>
    </w:p>
  </w:endnote>
  <w:endnote w:type="continuationSeparator" w:id="1">
    <w:p w:rsidR="00B9652D" w:rsidRDefault="00B9652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DA9" w:rsidRDefault="00241DA9">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DA9" w:rsidRDefault="00241DA9">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DA9" w:rsidRDefault="00241DA9">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652D" w:rsidRDefault="00B9652D">
      <w:pPr>
        <w:spacing w:line="240" w:lineRule="auto"/>
      </w:pPr>
      <w:r>
        <w:separator/>
      </w:r>
    </w:p>
  </w:footnote>
  <w:footnote w:type="continuationSeparator" w:id="1">
    <w:p w:rsidR="00B9652D" w:rsidRDefault="00B9652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DA9" w:rsidRDefault="00241DA9">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DA9" w:rsidRDefault="002C2032" w:rsidP="009D7B1C">
    <w:pPr>
      <w:pBdr>
        <w:top w:val="nil"/>
        <w:left w:val="nil"/>
        <w:bottom w:val="nil"/>
        <w:right w:val="nil"/>
        <w:between w:val="nil"/>
      </w:pBdr>
      <w:tabs>
        <w:tab w:val="center" w:pos="4680"/>
        <w:tab w:val="right" w:pos="9360"/>
      </w:tabs>
      <w:spacing w:line="240" w:lineRule="auto"/>
      <w:rPr>
        <w:color w:val="000000"/>
      </w:rPr>
    </w:pPr>
    <w:r>
      <w:rPr>
        <w:color w:val="000000"/>
      </w:rPr>
      <w:t xml:space="preserve">RESEARCH </w:t>
    </w:r>
    <w:r w:rsidR="00EE2A1E">
      <w:rPr>
        <w:color w:val="000000"/>
      </w:rPr>
      <w:t>DESIGN</w:t>
    </w:r>
    <w:r w:rsidR="00241DA9">
      <w:rPr>
        <w:color w:val="000000"/>
      </w:rPr>
      <w:tab/>
    </w:r>
    <w:r w:rsidR="00020EE8">
      <w:rPr>
        <w:color w:val="000000"/>
      </w:rPr>
      <w:t xml:space="preserve">                                                                                                               </w:t>
    </w:r>
    <w:r w:rsidR="00E34451">
      <w:rPr>
        <w:color w:val="000000"/>
      </w:rPr>
      <w:fldChar w:fldCharType="begin"/>
    </w:r>
    <w:r w:rsidR="00241DA9">
      <w:rPr>
        <w:color w:val="000000"/>
      </w:rPr>
      <w:instrText>PAGE</w:instrText>
    </w:r>
    <w:r w:rsidR="00E34451">
      <w:rPr>
        <w:color w:val="000000"/>
      </w:rPr>
      <w:fldChar w:fldCharType="separate"/>
    </w:r>
    <w:r w:rsidR="009B44AF">
      <w:rPr>
        <w:noProof/>
        <w:color w:val="000000"/>
      </w:rPr>
      <w:t>5</w:t>
    </w:r>
    <w:r w:rsidR="00E34451">
      <w:rPr>
        <w:color w:val="000000"/>
      </w:rPr>
      <w:fldChar w:fldCharType="end"/>
    </w:r>
  </w:p>
  <w:p w:rsidR="00241DA9" w:rsidRDefault="00241DA9"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DA9" w:rsidRDefault="00241DA9">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2C2032">
      <w:rPr>
        <w:color w:val="000000"/>
      </w:rPr>
      <w:t xml:space="preserve">RESEARCH </w:t>
    </w:r>
    <w:r w:rsidR="00EE2A1E">
      <w:rPr>
        <w:color w:val="000000"/>
      </w:rPr>
      <w:t>DESIGN</w:t>
    </w:r>
    <w:r w:rsidR="00E34451">
      <w:rPr>
        <w:color w:val="000000"/>
      </w:rPr>
      <w:fldChar w:fldCharType="begin"/>
    </w:r>
    <w:r>
      <w:rPr>
        <w:color w:val="000000"/>
      </w:rPr>
      <w:instrText>PAGE</w:instrText>
    </w:r>
    <w:r w:rsidR="00E34451">
      <w:rPr>
        <w:color w:val="000000"/>
      </w:rPr>
      <w:fldChar w:fldCharType="separate"/>
    </w:r>
    <w:r w:rsidR="009B44AF">
      <w:rPr>
        <w:noProof/>
        <w:color w:val="000000"/>
      </w:rPr>
      <w:t>1</w:t>
    </w:r>
    <w:r w:rsidR="00E34451">
      <w:rPr>
        <w:color w:val="000000"/>
      </w:rPr>
      <w:fldChar w:fldCharType="end"/>
    </w:r>
  </w:p>
  <w:p w:rsidR="00241DA9" w:rsidRDefault="00241DA9">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81120"/>
    <w:multiLevelType w:val="hybridMultilevel"/>
    <w:tmpl w:val="45F09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581E7F"/>
    <w:multiLevelType w:val="hybridMultilevel"/>
    <w:tmpl w:val="E95AAE58"/>
    <w:lvl w:ilvl="0" w:tplc="6EAC14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3C6EA7"/>
    <w:multiLevelType w:val="hybridMultilevel"/>
    <w:tmpl w:val="48821B30"/>
    <w:lvl w:ilvl="0" w:tplc="74C2A3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1645D6A"/>
    <w:multiLevelType w:val="hybridMultilevel"/>
    <w:tmpl w:val="5774788A"/>
    <w:lvl w:ilvl="0" w:tplc="8BAA79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mwrAUAc2KIZiwAAAA="/>
  </w:docVars>
  <w:rsids>
    <w:rsidRoot w:val="00AA4CB5"/>
    <w:rsid w:val="000060FE"/>
    <w:rsid w:val="000063A9"/>
    <w:rsid w:val="00020EE8"/>
    <w:rsid w:val="00021AC0"/>
    <w:rsid w:val="00027A32"/>
    <w:rsid w:val="00034A86"/>
    <w:rsid w:val="000378E4"/>
    <w:rsid w:val="00040BCB"/>
    <w:rsid w:val="00044E01"/>
    <w:rsid w:val="0004694E"/>
    <w:rsid w:val="00050CCA"/>
    <w:rsid w:val="00055368"/>
    <w:rsid w:val="00066EC9"/>
    <w:rsid w:val="0008000A"/>
    <w:rsid w:val="00095DA0"/>
    <w:rsid w:val="000A68F7"/>
    <w:rsid w:val="000B0588"/>
    <w:rsid w:val="000B4A73"/>
    <w:rsid w:val="000D2C4D"/>
    <w:rsid w:val="000D6E97"/>
    <w:rsid w:val="00100881"/>
    <w:rsid w:val="00104E70"/>
    <w:rsid w:val="00114E34"/>
    <w:rsid w:val="00123EC9"/>
    <w:rsid w:val="001410B8"/>
    <w:rsid w:val="00142874"/>
    <w:rsid w:val="00150369"/>
    <w:rsid w:val="001548E0"/>
    <w:rsid w:val="00163D38"/>
    <w:rsid w:val="00170B14"/>
    <w:rsid w:val="0017786F"/>
    <w:rsid w:val="001B0B9E"/>
    <w:rsid w:val="001B184F"/>
    <w:rsid w:val="001B32D8"/>
    <w:rsid w:val="001C6151"/>
    <w:rsid w:val="001D6341"/>
    <w:rsid w:val="001F2D2F"/>
    <w:rsid w:val="00207164"/>
    <w:rsid w:val="002138E6"/>
    <w:rsid w:val="002206D4"/>
    <w:rsid w:val="002252BF"/>
    <w:rsid w:val="0022694A"/>
    <w:rsid w:val="0023110B"/>
    <w:rsid w:val="00241DA9"/>
    <w:rsid w:val="0025619F"/>
    <w:rsid w:val="002651AD"/>
    <w:rsid w:val="00282BA6"/>
    <w:rsid w:val="00287287"/>
    <w:rsid w:val="0029755E"/>
    <w:rsid w:val="002A175F"/>
    <w:rsid w:val="002A51FA"/>
    <w:rsid w:val="002A68C2"/>
    <w:rsid w:val="002B7A31"/>
    <w:rsid w:val="002C2032"/>
    <w:rsid w:val="002D6240"/>
    <w:rsid w:val="00326DE7"/>
    <w:rsid w:val="00356E3B"/>
    <w:rsid w:val="0036794C"/>
    <w:rsid w:val="00376422"/>
    <w:rsid w:val="0039563F"/>
    <w:rsid w:val="003B7B23"/>
    <w:rsid w:val="003C262B"/>
    <w:rsid w:val="003C2963"/>
    <w:rsid w:val="003D0D13"/>
    <w:rsid w:val="003E3565"/>
    <w:rsid w:val="003E5D52"/>
    <w:rsid w:val="0040044D"/>
    <w:rsid w:val="0040496E"/>
    <w:rsid w:val="00406E57"/>
    <w:rsid w:val="004201CB"/>
    <w:rsid w:val="004246D7"/>
    <w:rsid w:val="00424FC2"/>
    <w:rsid w:val="0045194E"/>
    <w:rsid w:val="0045723E"/>
    <w:rsid w:val="00485055"/>
    <w:rsid w:val="004A1E1B"/>
    <w:rsid w:val="004D6C9E"/>
    <w:rsid w:val="004F1891"/>
    <w:rsid w:val="00503DF6"/>
    <w:rsid w:val="005119E5"/>
    <w:rsid w:val="00540CE3"/>
    <w:rsid w:val="005513D4"/>
    <w:rsid w:val="005549F2"/>
    <w:rsid w:val="005650CC"/>
    <w:rsid w:val="0057012F"/>
    <w:rsid w:val="005860E2"/>
    <w:rsid w:val="00596BCA"/>
    <w:rsid w:val="00597878"/>
    <w:rsid w:val="005B1811"/>
    <w:rsid w:val="005D2C79"/>
    <w:rsid w:val="005D4AC3"/>
    <w:rsid w:val="005D5DB5"/>
    <w:rsid w:val="005D7618"/>
    <w:rsid w:val="005E26E2"/>
    <w:rsid w:val="005E3110"/>
    <w:rsid w:val="005E5676"/>
    <w:rsid w:val="0061005A"/>
    <w:rsid w:val="006112EF"/>
    <w:rsid w:val="006126B9"/>
    <w:rsid w:val="00617F3A"/>
    <w:rsid w:val="006553EC"/>
    <w:rsid w:val="006619BE"/>
    <w:rsid w:val="00667E70"/>
    <w:rsid w:val="00674A39"/>
    <w:rsid w:val="00676CF2"/>
    <w:rsid w:val="00687285"/>
    <w:rsid w:val="006874B1"/>
    <w:rsid w:val="00694180"/>
    <w:rsid w:val="006A2AB8"/>
    <w:rsid w:val="006B1075"/>
    <w:rsid w:val="006B5046"/>
    <w:rsid w:val="006B6B66"/>
    <w:rsid w:val="006C67A8"/>
    <w:rsid w:val="006D1E22"/>
    <w:rsid w:val="006D6582"/>
    <w:rsid w:val="006E07FB"/>
    <w:rsid w:val="00710235"/>
    <w:rsid w:val="007126ED"/>
    <w:rsid w:val="007127E9"/>
    <w:rsid w:val="00733FD2"/>
    <w:rsid w:val="00774434"/>
    <w:rsid w:val="007761D5"/>
    <w:rsid w:val="007979C2"/>
    <w:rsid w:val="007A2545"/>
    <w:rsid w:val="007A4DCF"/>
    <w:rsid w:val="007A58B7"/>
    <w:rsid w:val="007B0CB8"/>
    <w:rsid w:val="007B1F0A"/>
    <w:rsid w:val="007D166C"/>
    <w:rsid w:val="007F487F"/>
    <w:rsid w:val="007F7113"/>
    <w:rsid w:val="008460B9"/>
    <w:rsid w:val="00846741"/>
    <w:rsid w:val="00863F94"/>
    <w:rsid w:val="00885BB0"/>
    <w:rsid w:val="00896EE5"/>
    <w:rsid w:val="008C5E71"/>
    <w:rsid w:val="008F2542"/>
    <w:rsid w:val="00904DB7"/>
    <w:rsid w:val="00910B62"/>
    <w:rsid w:val="009265AB"/>
    <w:rsid w:val="009409C9"/>
    <w:rsid w:val="00942AEC"/>
    <w:rsid w:val="00946A0F"/>
    <w:rsid w:val="00946C86"/>
    <w:rsid w:val="009522E5"/>
    <w:rsid w:val="00953203"/>
    <w:rsid w:val="00957782"/>
    <w:rsid w:val="0096797B"/>
    <w:rsid w:val="009B44AF"/>
    <w:rsid w:val="009D5408"/>
    <w:rsid w:val="009D7B1C"/>
    <w:rsid w:val="009E69EB"/>
    <w:rsid w:val="00A07DFB"/>
    <w:rsid w:val="00A3257C"/>
    <w:rsid w:val="00A344F6"/>
    <w:rsid w:val="00A3743D"/>
    <w:rsid w:val="00A576C0"/>
    <w:rsid w:val="00A725D5"/>
    <w:rsid w:val="00A85D92"/>
    <w:rsid w:val="00A864DC"/>
    <w:rsid w:val="00A9074B"/>
    <w:rsid w:val="00A907F4"/>
    <w:rsid w:val="00AA4CB5"/>
    <w:rsid w:val="00AA5E5E"/>
    <w:rsid w:val="00AA61A1"/>
    <w:rsid w:val="00AA6800"/>
    <w:rsid w:val="00AD5E9B"/>
    <w:rsid w:val="00AE2FC1"/>
    <w:rsid w:val="00AF214B"/>
    <w:rsid w:val="00AF6B40"/>
    <w:rsid w:val="00B041B4"/>
    <w:rsid w:val="00B04583"/>
    <w:rsid w:val="00B04DAC"/>
    <w:rsid w:val="00B06157"/>
    <w:rsid w:val="00B12125"/>
    <w:rsid w:val="00B1764F"/>
    <w:rsid w:val="00B27CA8"/>
    <w:rsid w:val="00B3770C"/>
    <w:rsid w:val="00B50004"/>
    <w:rsid w:val="00B54CAD"/>
    <w:rsid w:val="00B64587"/>
    <w:rsid w:val="00B70351"/>
    <w:rsid w:val="00B74282"/>
    <w:rsid w:val="00B85978"/>
    <w:rsid w:val="00B9652D"/>
    <w:rsid w:val="00BA36C1"/>
    <w:rsid w:val="00BB183A"/>
    <w:rsid w:val="00BB517A"/>
    <w:rsid w:val="00BC2B5C"/>
    <w:rsid w:val="00BE4971"/>
    <w:rsid w:val="00BE61A3"/>
    <w:rsid w:val="00C02093"/>
    <w:rsid w:val="00C027E3"/>
    <w:rsid w:val="00C07047"/>
    <w:rsid w:val="00C125A5"/>
    <w:rsid w:val="00C23448"/>
    <w:rsid w:val="00C236AE"/>
    <w:rsid w:val="00C33742"/>
    <w:rsid w:val="00C414AB"/>
    <w:rsid w:val="00C42463"/>
    <w:rsid w:val="00C63D5A"/>
    <w:rsid w:val="00C7035A"/>
    <w:rsid w:val="00C71367"/>
    <w:rsid w:val="00C74623"/>
    <w:rsid w:val="00C75028"/>
    <w:rsid w:val="00C87B1A"/>
    <w:rsid w:val="00C9606C"/>
    <w:rsid w:val="00CC55C4"/>
    <w:rsid w:val="00CF61A0"/>
    <w:rsid w:val="00D1178D"/>
    <w:rsid w:val="00D21319"/>
    <w:rsid w:val="00D51A27"/>
    <w:rsid w:val="00D53BAB"/>
    <w:rsid w:val="00D76C83"/>
    <w:rsid w:val="00D96C58"/>
    <w:rsid w:val="00DA7177"/>
    <w:rsid w:val="00DB4573"/>
    <w:rsid w:val="00DC39D4"/>
    <w:rsid w:val="00DE14B0"/>
    <w:rsid w:val="00DE3ECA"/>
    <w:rsid w:val="00DF684C"/>
    <w:rsid w:val="00E036FF"/>
    <w:rsid w:val="00E318A5"/>
    <w:rsid w:val="00E32EF9"/>
    <w:rsid w:val="00E34451"/>
    <w:rsid w:val="00E37DF9"/>
    <w:rsid w:val="00E5032D"/>
    <w:rsid w:val="00E807A9"/>
    <w:rsid w:val="00E91899"/>
    <w:rsid w:val="00EB394F"/>
    <w:rsid w:val="00ED55DF"/>
    <w:rsid w:val="00EE2A1E"/>
    <w:rsid w:val="00EF1EE5"/>
    <w:rsid w:val="00EF2641"/>
    <w:rsid w:val="00F151A0"/>
    <w:rsid w:val="00F31238"/>
    <w:rsid w:val="00F32C3F"/>
    <w:rsid w:val="00F33DC0"/>
    <w:rsid w:val="00F60045"/>
    <w:rsid w:val="00F60F94"/>
    <w:rsid w:val="00F6415A"/>
    <w:rsid w:val="00F65F10"/>
    <w:rsid w:val="00F73628"/>
    <w:rsid w:val="00F850AC"/>
    <w:rsid w:val="00F9570A"/>
    <w:rsid w:val="00FB022E"/>
    <w:rsid w:val="00FC4408"/>
    <w:rsid w:val="00FD7AF8"/>
    <w:rsid w:val="00FE7517"/>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545"/>
  </w:style>
  <w:style w:type="paragraph" w:styleId="Heading1">
    <w:name w:val="heading 1"/>
    <w:basedOn w:val="Normal"/>
    <w:next w:val="Normal"/>
    <w:rsid w:val="00287287"/>
    <w:pPr>
      <w:keepNext/>
      <w:keepLines/>
      <w:spacing w:before="480" w:after="120"/>
      <w:outlineLvl w:val="0"/>
    </w:pPr>
    <w:rPr>
      <w:b/>
      <w:sz w:val="48"/>
      <w:szCs w:val="48"/>
    </w:rPr>
  </w:style>
  <w:style w:type="paragraph" w:styleId="Heading2">
    <w:name w:val="heading 2"/>
    <w:basedOn w:val="Normal"/>
    <w:next w:val="Normal"/>
    <w:rsid w:val="00287287"/>
    <w:pPr>
      <w:keepNext/>
      <w:keepLines/>
      <w:spacing w:before="360" w:after="80"/>
      <w:outlineLvl w:val="1"/>
    </w:pPr>
    <w:rPr>
      <w:b/>
      <w:sz w:val="36"/>
      <w:szCs w:val="36"/>
    </w:rPr>
  </w:style>
  <w:style w:type="paragraph" w:styleId="Heading3">
    <w:name w:val="heading 3"/>
    <w:basedOn w:val="Normal"/>
    <w:next w:val="Normal"/>
    <w:rsid w:val="00287287"/>
    <w:pPr>
      <w:keepNext/>
      <w:keepLines/>
      <w:spacing w:before="280" w:after="80"/>
      <w:outlineLvl w:val="2"/>
    </w:pPr>
    <w:rPr>
      <w:b/>
      <w:sz w:val="28"/>
      <w:szCs w:val="28"/>
    </w:rPr>
  </w:style>
  <w:style w:type="paragraph" w:styleId="Heading4">
    <w:name w:val="heading 4"/>
    <w:basedOn w:val="Normal"/>
    <w:next w:val="Normal"/>
    <w:rsid w:val="00287287"/>
    <w:pPr>
      <w:keepNext/>
      <w:keepLines/>
      <w:spacing w:before="240" w:after="40"/>
      <w:outlineLvl w:val="3"/>
    </w:pPr>
    <w:rPr>
      <w:b/>
    </w:rPr>
  </w:style>
  <w:style w:type="paragraph" w:styleId="Heading5">
    <w:name w:val="heading 5"/>
    <w:basedOn w:val="Normal"/>
    <w:next w:val="Normal"/>
    <w:rsid w:val="00287287"/>
    <w:pPr>
      <w:keepNext/>
      <w:keepLines/>
      <w:spacing w:before="220" w:after="40"/>
      <w:outlineLvl w:val="4"/>
    </w:pPr>
    <w:rPr>
      <w:b/>
      <w:sz w:val="22"/>
      <w:szCs w:val="22"/>
    </w:rPr>
  </w:style>
  <w:style w:type="paragraph" w:styleId="Heading6">
    <w:name w:val="heading 6"/>
    <w:basedOn w:val="Normal"/>
    <w:next w:val="Normal"/>
    <w:rsid w:val="00287287"/>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287287"/>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287287"/>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 w:type="character" w:styleId="Hyperlink">
    <w:name w:val="Hyperlink"/>
    <w:basedOn w:val="DefaultParagraphFont"/>
    <w:uiPriority w:val="99"/>
    <w:unhideWhenUsed/>
    <w:rsid w:val="00C125A5"/>
    <w:rPr>
      <w:color w:val="0000FF" w:themeColor="hyperlink"/>
      <w:u w:val="single"/>
    </w:rPr>
  </w:style>
  <w:style w:type="character" w:customStyle="1" w:styleId="UnresolvedMention">
    <w:name w:val="Unresolved Mention"/>
    <w:basedOn w:val="DefaultParagraphFont"/>
    <w:uiPriority w:val="99"/>
    <w:semiHidden/>
    <w:unhideWhenUsed/>
    <w:rsid w:val="00C125A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6899128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986</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2019-12-04T19:19:00Z</dcterms:created>
  <dcterms:modified xsi:type="dcterms:W3CDTF">2019-12-04T19:19:00Z</dcterms:modified>
</cp:coreProperties>
</file>